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16"/>
            </w:tblGrid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0F3E3F">
                  <w:pPr>
                    <w:spacing w:after="240"/>
                    <w:jc w:val="center"/>
                    <w:rPr>
                      <w:rFonts w:ascii="Arial" w:eastAsia="Times New Roman" w:hAnsi="Arial" w:cs="Arial"/>
                      <w:caps/>
                      <w:sz w:val="21"/>
                      <w:szCs w:val="21"/>
                    </w:rPr>
                  </w:pPr>
                  <w:bookmarkStart w:id="0" w:name="_GoBack"/>
                  <w:bookmarkEnd w:id="0"/>
                  <w:r>
                    <w:rPr>
                      <w:rFonts w:ascii="Arial" w:eastAsia="Times New Roman" w:hAnsi="Arial" w:cs="Arial"/>
                      <w:b/>
                      <w:bCs/>
                      <w:caps/>
                      <w:sz w:val="21"/>
                      <w:szCs w:val="21"/>
                    </w:rPr>
                    <w:t xml:space="preserve">Acordo Coletivo De Trabalho 2014/2015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84"/>
                    <w:gridCol w:w="150"/>
                    <w:gridCol w:w="2173"/>
                  </w:tblGrid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MT000442/2014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12/08/2014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DA SOLICITAÇÃO: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MR046835/2014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DO PROCESSO: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46210.001475/2014-52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DO PROTOCOLO: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30/07/2014 </w:t>
                        </w:r>
                      </w:p>
                    </w:tc>
                  </w:tr>
                </w:tbl>
                <w:p w:rsidR="00000000" w:rsidRDefault="000F3E3F">
                  <w:pPr>
                    <w:rPr>
                      <w:rFonts w:eastAsia="Times New Roman"/>
                    </w:rPr>
                  </w:pPr>
                </w:p>
                <w:p w:rsidR="00000000" w:rsidRDefault="000F3E3F">
                  <w:pPr>
                    <w:pStyle w:val="NormalWeb"/>
                  </w:pPr>
                  <w:r>
                    <w:rPr>
                      <w:b/>
                      <w:bCs/>
                    </w:rPr>
                    <w:t>Confira a autenticidade no endereço http://www3.mte.gov.br/sistemas/mediador/.</w:t>
                  </w:r>
                  <w:r>
                    <w:rPr>
                      <w:b/>
                      <w:bCs/>
                    </w:rPr>
                    <w:t xml:space="preserve"> </w:t>
                  </w:r>
                </w:p>
                <w:p w:rsidR="00000000" w:rsidRDefault="000F3E3F">
                  <w:pPr>
                    <w:rPr>
                      <w:rFonts w:eastAsia="Times New Roman"/>
                    </w:rPr>
                  </w:pP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SINDICATO DOS EMPREGADOS DOS CONSELHOS E ORDENS DE FISCALIZACAO DO EXERCICIO PROFISSIONAL DO ESTADO DE MATO GROSSO, CNPJ n. 03.012.413/0001-84, neste ato representado(a) por seu Presidente, Sr(a). REYNALDO DE MAGALHAES PASSOS;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CONSELHO REGIONAL DE EN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FERMAGEM DE MATO GROSSO, CNPJ n. 08.336.841/0001-86, neste ato representado(a) por seu Presidente, Sr(a). ELEONOR RAIMUNDO DA SILVA;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 xml:space="preserve">celebram o presente ACORDO COLETIVO DE TRABALHO, estipulando as condições de trabalho previstas nas cláusulas seguintes: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CLÁUSULA PRIMEIRA - VIGÊNCIA E DATA-BASE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As partes fixam a vigência do presente Acordo Coletivo de Trabalho no período de 01º de maio de 2014 a 30 de abril de 2015 e a data-base da categoria em 01º de maio.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CLÁUSULA SEGUNDA - ABRANGÊNCIA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present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e Acordo Coletivo de Trabalho, aplicável no âmbito da(s) empresa(s) acordante(s), abrangerá a(s) categoria(s)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Aplica-se a presente convenção na sua integralidade a todos os funcionários do Conselho Regional de Enfermagem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, com abrangência territorial em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Bar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ra do Garças/MT, Cáceres/MT, Cuiabá/MT, Rondonópolis/MT, Sinop/MT e Tangará da Serra/MT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Salários, Reajustes e Pagamento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Pagamento de Salário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Formas e Prazos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TERCEIRA - PAGAMENTO DE VENCIMENTOS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efetuará o pagamento dos func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ionários até o último dia útil de cada mês.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normas referentes a salários, reajustes, pagamentos e critérios para cálculo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QUARTA - REPOSIÇÃO E PERDA SALARIAL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Reposição dos salários vigentes de Abril de 2013, mediante aplicação do Í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ndice Nacional de Preços ao Consumidor – INPC, acumulado nos últimos doze meses, sendo o percentual de 5,56% mais um aumento real de 2,44% totalizando 8% de aumento.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Gratificações, Adicionais, Auxílios e Outros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Gratificações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USULA QUINTA - SALÁRIO SUBSTITUIÇÃO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Em caso de substituição de funcionários, pelo prazo mínimo de 7 (sete) dias efetivamente trabalhados e consecutivos, será garantido ao substituto o pagamento da gratificação de função em relação ao substituto, observa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ndo-se a proporcionalidade do tempo de substituição.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SEXTA - GRATIFICAÇÃO NATALINA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Será concedido, a título de gratificação natalina, o valor de R$ 610,00 a ser pago em janeiro de 2015.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SÉTIMA - CALENDÁRIO DE FERIADOS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planejará e divulgará no mês de janeiro, para conhecimento prévio de todos os colaboradores calendário destacando todos os feriados e os prováveis dias facultativos. O estabelecimento prévio do calendário de feriados possibilitará aos colaborado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res que tiverem folgas a gozar, poderem solicitar com antecedência quando não houver o prolongamento ou emenda do feriado.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Prêmios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OITAVA - PRÊMIO POR ASSIDUIDADE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COREN concederá ao funcionário, folga na data do seu aniversário. Aos func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ionários das Subseções, na qual houver apenas um funcionário, a concessão deste dia deverá ocorrer por ocasião do período em que sair de férias.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Auxílio Transporte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lastRenderedPageBreak/>
                    <w:br/>
                    <w:t xml:space="preserve">CLÁUSULA NONA - AUXÍLIO TRANSPORTE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Serão concedidos aos empregados, sem ônus aos mes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mos, Auxílio Transporte para o exercício de suas funções, por dia útil trabalhado.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O Auxílio Transporte deverá ser entregue ao empregado em uma única vez e antecipadamente ao período de uso.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Outros Auxílios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DÉCIMA - AUXÍLI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 REFEIÇÃO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COREN-MT fornecerá a todos funcionários Auxílio refeição no valor de R$28,50 (vinte e oito reais e cinquenta centavos) por dia trabalhado, que seja pago em pecúnia na forma do Art. 22 na forma da Lei Federal 8.460/92, e do entendimento do 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ribunal de Contas da União (Acórdão 284/2003 – Pleno), sem ônus.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Empréstimos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PRIMEIRA - EMPRÉSTIMO CONSIGNADO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fará o convênio com o banco que o colaborador recebe seu salário para o empréstimo consignado, descontando em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folha de pagamento, desde que autorizado pelo empregado de forma irrevogável e irretratável, os valores, referentes ao pagamento de empréstimos, financiamentos e operações de arrendamento mercantil concedidos por instituições financeiras e sociedades de 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rrendamento mercantil.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Relações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Condi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çõ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es de Trabalho, Normas de Pessoal e Estabilidades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Qualificação/Formação Profissional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SEGUNDA - APRIMORAMENTO PROFISSIONAL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proporcionará cursos de aprimoramento profi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ssional interno e externo sempre que verificada a necessidade de melhor capacitar seus empregados para o desempenho de suas funções visando dinamizar a execução das atividades.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lastRenderedPageBreak/>
                    <w:t xml:space="preserve">Outras normas de pessoal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DÉ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CIMA TERCEIRA - PUBLICIDADE DE DIREITOS E DEVERES TRABALHISTAS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se obriga a dar amplo conhecimento aos servidores das publicações de novas decisões trabalhistas que tratarem de direitos e deveres dos os trabalhadores, no âmbito do Sistema COFE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N/Conselhos Regionais.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Férias e Licenças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Licença Maternidade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QUARTA - LICENÇA MATERNIDADE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Conceder licença maternidade de 06 (seis) meses de acordo com a lei nº 11.770, de 09 de setembro de 2008.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Outras disposições sobre férias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e licenças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QUINTA - LICENÇA PATERNIDADE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colaborador terá direito a gozar de licença paternidade pelo período de 05 (cinco) dias.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SEXTA - LICENÇA NOJO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COREN-MT concederá Licença por Óbito de 02 (dois) dias da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data do Óbito, pelo falecimento de Cônjuge, Companheiro (a), Ascendentes e Descendentes diretos, podendo este prazo ser dilatado, conforme necessidade apresentada pelo funcionário.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Relações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Acesso do Sindicato ao Local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 DÉCIMA SÉTIMA - ENTRADA DE DIRETORES SINDICAIS AO LOCAL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Sempre que se fizer necessário, os representantes do SINDIFISC, e/ou da FENASERA – Federação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Nacional dos Servidores das Autarquias de Fiscalização do Exercício Profissional terão liv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re acesso, com horários pré-estabelecidos por solicitação antecipada, nos recintos de trabalho, para distribuição de boletins, convocatórias e para efetuar sindicalizações.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Liberação de Empregados para Atividades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DÉ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CIMA OITAVA - LICENÇA À ASSOCIADO DO SINDICATO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colaborador sindicalizado deverá solicitar ao Conselho licença remunerada para sua participação, mediante convocação, de cursos, seminários, congressos, atos e etc., promovidos pelo SINDIFISC e/ou FENASER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A, de acordo com a liberação do COREN-MT, ressalvados os Cursos de interesse da Instituição.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Contribuições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NONA - MENSALIDADE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As mensalidades associativas e sindicais, devidas pelos colaboradores deverão ser desco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ntadas pelo Conselho em folha de pagamento a crédito do Sindicato/Associação, mediante carta de autorização do empregado.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– Os valores descontados dos empregados associados serão repassados ao Sindicato no prazo má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ximo de (5) cinco dias, contados a partir do desconto, acompanhando relação nominal dos empregados que sofrerem desconto.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- DA CONTRIBUIÇÃO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se obriga a descontar de todos os integrantes da categoria, filiados ao 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INDFISC, o equivalente a 1% (um por cento) de sua remuneração mensal percebido pelo empregado a título de CONTRIBUIÇÃO SOCIAL, a ser repassado mensalmente pelo empregador ao sindicato dos servidores. Se obrigando ainda encaminhar ao sindicato, até o dia 10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do mês subseqüente ao desconto, relação nominal contendo os nomes dos funcionários, valor do salário nominal e de reajustes e o valor descontado.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Disposições Gerais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Descumprimento do Instrumento Coletivo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VIGÉSIMA PRIMEIRA - MULTA POR DE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SCUMPRIMENTO DO ACORDO COLETIVO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lastRenderedPageBreak/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Atendendo ao que dispõe o artigo 613, VIII da CLT, a Empresa responderá com multa de 2,5% (dois e meio por cento) do salário mínimo vigente, por empregado, por mês de descumprimento, por infração, que será rev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ertido à parte prejudicada.</w:t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0F3E3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SEGUNDA - CASOS OMISSOS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assuntos não previstos em Lei e no Acordo Coletivo de Trabalho deverão ser acordados entre o Conselho e o SINDIFISC.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VIGÉSIMA TERCEIRA - DA ASS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INATURA DO ACORDO COLETIVO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Não havendo assinatura de novo Acordo Coletivo de Trabalho para a próxima data-base, em 1º de abril de 2015, continuarão em vigor todas as cláusulas do presente acordo e anos anteriores até que novo instrumento seja firmado, 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xceto as clausulas econômicas.</w:t>
                  </w:r>
                </w:p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VIGÉSIMA QUARTA - AÇÃO DE CUMPRIMENTO E COMPETÊNCIA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0F3E3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SINDIFISC é competente para propor em nome da categoria, ação de cumprimento, em qualquer jurisdição, em relação às cláusulas do Acordo Coletivo de Trabalho,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conforme o disposto no Capítulo II, artigo 8º da Constituição Federal.</w:t>
                  </w:r>
                </w:p>
                <w:p w:rsidR="00000000" w:rsidRDefault="000F3E3F">
                  <w:pPr>
                    <w:spacing w:after="240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16"/>
                  </w:tblGrid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0F3E3F">
                        <w:pPr>
                          <w:jc w:val="center"/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REYNALDO DE MAGALHAES PASSOS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SINDICATO DOS EMPREGADOS DOS CONSELHOS E ORDENS DE FISCALIZACAO DO EXERCICIO PROFISSIONAL DO ESTADO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ELEONOR RAIMUNDO DA SILVA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CONSELHO REGIONAL DE ENFERMAGEM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</w:p>
                    </w:tc>
                  </w:tr>
                </w:tbl>
                <w:p w:rsidR="00000000" w:rsidRDefault="000F3E3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</w:tc>
            </w:tr>
          </w:tbl>
          <w:p w:rsidR="00000000" w:rsidRDefault="000F3E3F">
            <w:pPr>
              <w:rPr>
                <w:rFonts w:eastAsia="Times New Roman"/>
              </w:rPr>
            </w:pPr>
          </w:p>
        </w:tc>
      </w:tr>
    </w:tbl>
    <w:p w:rsidR="000F3E3F" w:rsidRDefault="000F3E3F">
      <w:pPr>
        <w:rPr>
          <w:rFonts w:eastAsia="Times New Roman"/>
        </w:rPr>
      </w:pPr>
    </w:p>
    <w:sectPr w:rsidR="000F3E3F">
      <w:pgSz w:w="11907" w:h="16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870148"/>
    <w:rsid w:val="000F3E3F"/>
    <w:rsid w:val="0087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1444</Words>
  <Characters>7803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Mediador - Extrato Acordo Coletivo </vt:lpstr>
    </vt:vector>
  </TitlesOfParts>
  <Company/>
  <LinksUpToDate>false</LinksUpToDate>
  <CharactersWithSpaces>9229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Mediador - Extrato Acordo Coletivo</dc:title>
  <dc:creator>SINDFISC</dc:creator>
  <cp:lastModifiedBy>SINDFISC</cp:lastModifiedBy>
  <cp:revision>2</cp:revision>
  <dcterms:created xsi:type="dcterms:W3CDTF">2014-08-12T20:42:00Z</dcterms:created>
  <dcterms:modified xsi:type="dcterms:W3CDTF">2014-08-12T20:42:00Z</dcterms:modified>
</cp:coreProperties>
</file>